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773C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642E98">
        <w:rPr>
          <w:rFonts w:ascii="Arial" w:hAnsi="Arial" w:cs="Arial"/>
          <w:b/>
          <w:sz w:val="20"/>
          <w:szCs w:val="20"/>
        </w:rPr>
        <w:t>7</w:t>
      </w:r>
      <w:r w:rsidR="00773C4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B5E">
        <w:rPr>
          <w:rFonts w:ascii="Arial" w:hAnsi="Arial" w:cs="Arial"/>
          <w:b/>
          <w:sz w:val="20"/>
          <w:szCs w:val="20"/>
        </w:rPr>
        <w:t>2</w:t>
      </w:r>
      <w:r w:rsidR="00AD3F2A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C79BB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3C46" w:rsidP="00AD3F2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Gratificação Especial pela participação de servidores em sessões plenárias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AD3F2A" w:rsidRDefault="009243B3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642E98">
        <w:rPr>
          <w:rFonts w:ascii="Arial" w:hAnsi="Arial" w:cs="Arial"/>
          <w:sz w:val="20"/>
          <w:szCs w:val="20"/>
        </w:rPr>
        <w:t xml:space="preserve"> </w:t>
      </w:r>
      <w:r w:rsidR="00773C46">
        <w:rPr>
          <w:rFonts w:ascii="Arial" w:hAnsi="Arial" w:cs="Arial"/>
          <w:sz w:val="20"/>
          <w:szCs w:val="20"/>
        </w:rPr>
        <w:t>instituída no quadro de servidores da Câmara Municipal de Ferraz de Vasconcelos, a Gratificação Especial pela Participação em Sessões Plenárias – GEPSPLE e se destina a remunerar servidores imprescindíveis aos trabalhos desenvolvidos pelos Senhores Vereadores durante as sessões.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O número de servidores convocados para participar das sessões plenárias, não poderá exceder ao número de Vereadores.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Compreendem-se como sessões plenárias, as ordinárias, extraordinárias e solenes.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834" w:rsidRDefault="0059385F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73C46">
        <w:rPr>
          <w:rFonts w:ascii="Arial" w:hAnsi="Arial" w:cs="Arial"/>
          <w:sz w:val="20"/>
          <w:szCs w:val="20"/>
        </w:rPr>
        <w:t>A gratificação de que trata o artigo 1º, será de 5% (cinco por cento) para cada sessão, limitando-se a 20% (vinte por cento) ao mês e incidirá sobre o valor de referência do servidor.</w:t>
      </w:r>
    </w:p>
    <w:p w:rsidR="00244834" w:rsidRDefault="00244834" w:rsidP="00834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E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3F2A">
        <w:rPr>
          <w:rFonts w:ascii="Arial" w:hAnsi="Arial" w:cs="Arial"/>
          <w:sz w:val="20"/>
          <w:szCs w:val="20"/>
        </w:rPr>
        <w:t>A</w:t>
      </w:r>
      <w:r w:rsidR="00773C46">
        <w:rPr>
          <w:rFonts w:ascii="Arial" w:hAnsi="Arial" w:cs="Arial"/>
          <w:sz w:val="20"/>
          <w:szCs w:val="20"/>
        </w:rPr>
        <w:t xml:space="preserve"> convocação do servidor para fazer jus ao benefício instituído por esta Lei, assim como sua </w:t>
      </w:r>
      <w:proofErr w:type="spellStart"/>
      <w:r w:rsidR="00773C46">
        <w:rPr>
          <w:rFonts w:ascii="Arial" w:hAnsi="Arial" w:cs="Arial"/>
          <w:sz w:val="20"/>
          <w:szCs w:val="20"/>
        </w:rPr>
        <w:t>desconvocação</w:t>
      </w:r>
      <w:proofErr w:type="spellEnd"/>
      <w:r w:rsidR="00773C46">
        <w:rPr>
          <w:rFonts w:ascii="Arial" w:hAnsi="Arial" w:cs="Arial"/>
          <w:sz w:val="20"/>
          <w:szCs w:val="20"/>
        </w:rPr>
        <w:t xml:space="preserve"> a pedido ou </w:t>
      </w:r>
      <w:proofErr w:type="spellStart"/>
      <w:r w:rsidR="00773C46">
        <w:rPr>
          <w:rFonts w:ascii="Arial" w:hAnsi="Arial" w:cs="Arial"/>
          <w:sz w:val="20"/>
          <w:szCs w:val="20"/>
        </w:rPr>
        <w:t>ex-ofício</w:t>
      </w:r>
      <w:proofErr w:type="spellEnd"/>
      <w:r w:rsidR="00773C46">
        <w:rPr>
          <w:rFonts w:ascii="Arial" w:hAnsi="Arial" w:cs="Arial"/>
          <w:sz w:val="20"/>
          <w:szCs w:val="20"/>
        </w:rPr>
        <w:t>, far-se-á por ato administrativo próprio de iniciativa da Mesa Diretora.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167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É vedado o pagamento da GEPSPLE, ao servidor convocado para esse fim, que: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>I</w:t>
      </w:r>
      <w:r w:rsidR="00DA16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C4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A1671">
        <w:rPr>
          <w:rFonts w:ascii="Arial" w:hAnsi="Arial" w:cs="Arial"/>
          <w:sz w:val="20"/>
          <w:szCs w:val="20"/>
        </w:rPr>
        <w:t>Nos</w:t>
      </w:r>
      <w:r>
        <w:rPr>
          <w:rFonts w:ascii="Arial" w:hAnsi="Arial" w:cs="Arial"/>
          <w:sz w:val="20"/>
          <w:szCs w:val="20"/>
        </w:rPr>
        <w:t xml:space="preserve"> períodos de recesso parlamentar previsto em Regimento Interno, que não haja a realização de sessão extraordinária ou solene;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>II</w:t>
      </w:r>
      <w:r w:rsidR="00DA16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C4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A1671">
        <w:rPr>
          <w:rFonts w:ascii="Arial" w:hAnsi="Arial" w:cs="Arial"/>
          <w:sz w:val="20"/>
          <w:szCs w:val="20"/>
        </w:rPr>
        <w:t>Deixar</w:t>
      </w:r>
      <w:r>
        <w:rPr>
          <w:rFonts w:ascii="Arial" w:hAnsi="Arial" w:cs="Arial"/>
          <w:sz w:val="20"/>
          <w:szCs w:val="20"/>
        </w:rPr>
        <w:t xml:space="preserve"> de participar da sessão, independentemente da motivação;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>III</w:t>
      </w:r>
      <w:r w:rsidR="00DA16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C4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estiver em gozo de férias;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>IV</w:t>
      </w:r>
      <w:r w:rsidR="00DA16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C4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A1671">
        <w:rPr>
          <w:rFonts w:ascii="Arial" w:hAnsi="Arial" w:cs="Arial"/>
          <w:sz w:val="20"/>
          <w:szCs w:val="20"/>
        </w:rPr>
        <w:t>Estiver</w:t>
      </w:r>
      <w:r>
        <w:rPr>
          <w:rFonts w:ascii="Arial" w:hAnsi="Arial" w:cs="Arial"/>
          <w:sz w:val="20"/>
          <w:szCs w:val="20"/>
        </w:rPr>
        <w:t xml:space="preserve"> em gozo de licença prevista no Estatuto dos Servidores Públicos do Município de Ferraz de Vasconcelos.</w:t>
      </w: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3C46" w:rsidRDefault="00773C46" w:rsidP="00773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3C46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244834" w:rsidRDefault="00244834" w:rsidP="002448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73C46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</w:t>
      </w:r>
      <w:r w:rsidR="00244834" w:rsidRPr="000B2810">
        <w:rPr>
          <w:rFonts w:ascii="Arial" w:hAnsi="Arial" w:cs="Arial"/>
          <w:b/>
          <w:bCs/>
          <w:sz w:val="20"/>
          <w:szCs w:val="20"/>
        </w:rPr>
        <w:t>º</w:t>
      </w:r>
      <w:r w:rsidR="00244834"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3A7D5A">
        <w:rPr>
          <w:rFonts w:ascii="Arial" w:hAnsi="Arial" w:cs="Arial"/>
          <w:sz w:val="20"/>
          <w:szCs w:val="20"/>
        </w:rPr>
        <w:t xml:space="preserve">, </w:t>
      </w:r>
      <w:r w:rsidR="000B2810">
        <w:rPr>
          <w:rFonts w:ascii="Arial" w:hAnsi="Arial" w:cs="Arial"/>
          <w:sz w:val="20"/>
          <w:szCs w:val="20"/>
        </w:rPr>
        <w:t>re</w:t>
      </w:r>
      <w:r w:rsidR="00AD3F2A">
        <w:rPr>
          <w:rFonts w:ascii="Arial" w:hAnsi="Arial" w:cs="Arial"/>
          <w:sz w:val="20"/>
          <w:szCs w:val="20"/>
        </w:rPr>
        <w:t>voga</w:t>
      </w:r>
      <w:r>
        <w:rPr>
          <w:rFonts w:ascii="Arial" w:hAnsi="Arial" w:cs="Arial"/>
          <w:sz w:val="20"/>
          <w:szCs w:val="20"/>
        </w:rPr>
        <w:t xml:space="preserve">das as disposições em contrário, em especial aquelas constantes das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1.491/85 e 2.087/94.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D3F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B2810">
        <w:rPr>
          <w:rFonts w:ascii="Arial" w:hAnsi="Arial" w:cs="Arial"/>
          <w:sz w:val="20"/>
          <w:szCs w:val="20"/>
        </w:rPr>
        <w:t>2</w:t>
      </w:r>
      <w:r w:rsidR="00AD3F2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B58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DC" w:rsidRDefault="00F128DC" w:rsidP="009243B3">
      <w:pPr>
        <w:spacing w:after="0" w:line="240" w:lineRule="auto"/>
      </w:pPr>
      <w:r>
        <w:separator/>
      </w:r>
    </w:p>
  </w:endnote>
  <w:endnote w:type="continuationSeparator" w:id="0">
    <w:p w:rsidR="00F128DC" w:rsidRDefault="00F128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DC" w:rsidRDefault="00F128DC" w:rsidP="009243B3">
      <w:pPr>
        <w:spacing w:after="0" w:line="240" w:lineRule="auto"/>
      </w:pPr>
      <w:r>
        <w:separator/>
      </w:r>
    </w:p>
  </w:footnote>
  <w:footnote w:type="continuationSeparator" w:id="0">
    <w:p w:rsidR="00F128DC" w:rsidRDefault="00F128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17FA"/>
    <w:rsid w:val="000B2810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2B58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4834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3465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BB0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DDF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6693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6E4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2E9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3C46"/>
    <w:rsid w:val="0077539E"/>
    <w:rsid w:val="007753B8"/>
    <w:rsid w:val="007778D4"/>
    <w:rsid w:val="00780034"/>
    <w:rsid w:val="0078156F"/>
    <w:rsid w:val="00781D88"/>
    <w:rsid w:val="00781E8F"/>
    <w:rsid w:val="00783289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039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4B5E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67738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3F2A"/>
    <w:rsid w:val="00AD4165"/>
    <w:rsid w:val="00AD4D94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28A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C79BB"/>
    <w:rsid w:val="00CD1C24"/>
    <w:rsid w:val="00CD3499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167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8DC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DA418B4F-A756-49A9-A940-F650F7BA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2019-07-02T12:15:00Z</dcterms:created>
  <dcterms:modified xsi:type="dcterms:W3CDTF">2019-07-02T12:15:00Z</dcterms:modified>
</cp:coreProperties>
</file>